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bCs/>
          <w:sz w:val="27"/>
          <w:szCs w:val="27"/>
        </w:rPr>
      </w:pPr>
      <w:r>
        <w:rPr/>
      </w:r>
    </w:p>
    <w:p>
      <w:pPr>
        <w:pStyle w:val="Normal"/>
        <w:rPr>
          <w:rFonts w:ascii="Cambria" w:hAnsi="Cambria"/>
          <w:b/>
          <w:b/>
          <w:bCs/>
          <w:sz w:val="27"/>
          <w:szCs w:val="27"/>
        </w:rPr>
      </w:pPr>
      <w:r>
        <w:rPr/>
      </w:r>
    </w:p>
    <w:p>
      <w:pPr>
        <w:pStyle w:val="Normal"/>
        <w:rPr>
          <w:rFonts w:ascii="Cambria" w:hAnsi="Cambria"/>
          <w:b/>
          <w:b/>
          <w:bCs/>
          <w:sz w:val="27"/>
          <w:szCs w:val="27"/>
        </w:rPr>
      </w:pPr>
      <w:r>
        <w:rPr/>
      </w:r>
    </w:p>
    <w:p>
      <w:pPr>
        <w:pStyle w:val="Normal"/>
        <w:rPr/>
      </w:pPr>
      <w:r>
        <w:rPr>
          <w:rFonts w:ascii="Cambria" w:hAnsi="Cambria"/>
          <w:b/>
          <w:bCs/>
          <w:sz w:val="27"/>
          <w:szCs w:val="27"/>
        </w:rPr>
        <w:t>Otec Prokop Brož - životopis</w:t>
      </w:r>
    </w:p>
    <w:p>
      <w:pPr>
        <w:pStyle w:val="Normal"/>
        <w:rPr>
          <w:rFonts w:ascii="Cambria" w:hAnsi="Cambria"/>
          <w:b/>
          <w:b/>
          <w:bCs/>
          <w:sz w:val="27"/>
          <w:szCs w:val="27"/>
        </w:rPr>
      </w:pPr>
      <w:r>
        <w:rPr/>
      </w:r>
    </w:p>
    <w:p>
      <w:pPr>
        <w:pStyle w:val="Normal"/>
        <w:rPr/>
      </w:pPr>
      <w:r>
        <w:rPr>
          <w:rFonts w:ascii="Cambria" w:hAnsi="Cambria"/>
          <w:b/>
          <w:bCs/>
          <w:sz w:val="27"/>
          <w:szCs w:val="27"/>
        </w:rPr>
        <w:t>Prokop Brož</w:t>
      </w:r>
      <w:r>
        <w:rPr>
          <w:rFonts w:ascii="Cambria" w:hAnsi="Cambria"/>
          <w:sz w:val="27"/>
          <w:szCs w:val="27"/>
        </w:rPr>
        <w:t xml:space="preserve"> se narodil 22.března 1972 v Náchodě. Po absolvování trutnovského gymnázia začal přípravu na kněžské povolání formačním rokem v litoměřickém konviktu. Poté pokračoval studiem filozofie a teologie na Papežské Lateránské univerzitě v Římě. V roce 1996 byl biskupem Karlem Otčenáškem vysvěcen na jáhna a jako jáhen působil nejprve v Diecézním centru života mládeže Vesmír a poté ve farnosti Polná. V roce 1997 přijal v katedrále Svatého Ducha v Hradci Králové kněžské svěcení a působil nejprve v Nové Pace, poté v Kutné Hoře. V letech 2001–2003 studoval na Papežské univerzitě Gregoriáně licenciátní studium dogmatické teologie. Doktorským studiem pokračoval na Katolické teologické fakultě Univerzity Karlovy, které ukončil obhájením disertační práce s názvem </w:t>
      </w:r>
      <w:r>
        <w:rPr>
          <w:rFonts w:ascii="Cambria" w:hAnsi="Cambria"/>
          <w:i/>
          <w:sz w:val="27"/>
          <w:szCs w:val="27"/>
        </w:rPr>
        <w:t>Kristus, Duch a jednota církve v dějinách. Ekleziologie Johanna Adama Möhlera</w:t>
      </w:r>
      <w:r>
        <w:rPr>
          <w:rFonts w:ascii="Cambria" w:hAnsi="Cambria"/>
          <w:sz w:val="27"/>
          <w:szCs w:val="27"/>
        </w:rPr>
        <w:t xml:space="preserve">. Od roku 2003 do roku 2018 působil na Katolické teologické fakultě jako odborný asistent na katedře systematické teologie, v letech 2010–2018 vedl fakultu jako její děkan. </w:t>
      </w:r>
    </w:p>
    <w:p>
      <w:pPr>
        <w:pStyle w:val="Normal"/>
        <w:rPr/>
      </w:pPr>
      <w:r>
        <w:rPr>
          <w:rFonts w:ascii="Cambria" w:hAnsi="Cambria"/>
          <w:sz w:val="27"/>
          <w:szCs w:val="27"/>
        </w:rPr>
        <w:t xml:space="preserve">V letech 2007–2018 byl sídelním kanovníkem Královské kolegiátní kapituly sv. Petra a Pavla na Vyšehradě. </w:t>
      </w:r>
    </w:p>
    <w:p>
      <w:pPr>
        <w:pStyle w:val="Normal"/>
        <w:rPr/>
      </w:pPr>
      <w:r>
        <w:rPr>
          <w:rFonts w:ascii="Cambria" w:hAnsi="Cambria"/>
          <w:sz w:val="27"/>
          <w:szCs w:val="27"/>
        </w:rPr>
        <w:t>Od 1.9. 2018 působí ve své domovské, královéhradecké diecézi jako farář v Novém Hradci Králové a vede Diecézní teologický institut zřízený při Biskupství královéhradeckém.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LibreOffice/5.4.4.2$Windows_X86_64 LibreOffice_project/2524958677847fb3bb44820e40380acbe820f960</Application>
  <Pages>1</Pages>
  <Words>195</Words>
  <Characters>1133</Characters>
  <CharactersWithSpaces>1323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2018-10-04T21:34:45Z</dcterms:created>
  <dc:creator/>
  <dc:description/>
  <dc:language>cs-CZ</dc:language>
  <cp:lastModifiedBy/>
  <dcterms:modified xsi:type="dcterms:W3CDTF">2018-10-04T21:36:44Z</dcterms:modified>
  <cp:revision>1</cp:revision>
  <dc:subject/>
  <dc:title/>
</cp:coreProperties>
</file>